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C3D" w:rsidRPr="00542AA1" w:rsidRDefault="00A02446" w:rsidP="001D3C3D">
      <w:pPr>
        <w:jc w:val="right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 xml:space="preserve">Fiscal Management – 6100 </w:t>
      </w:r>
    </w:p>
    <w:p w:rsidR="00D56330" w:rsidRDefault="00D56330" w:rsidP="001D3C3D">
      <w:pPr>
        <w:pStyle w:val="Title"/>
        <w:jc w:val="right"/>
      </w:pPr>
    </w:p>
    <w:p w:rsidR="00D56330" w:rsidRPr="00333708" w:rsidRDefault="00D56330" w:rsidP="003761AF">
      <w:pPr>
        <w:pStyle w:val="Title"/>
        <w:ind w:left="630" w:right="738"/>
        <w:rPr>
          <w:rFonts w:ascii="Tahoma" w:hAnsi="Tahoma" w:cs="Tahoma"/>
        </w:rPr>
      </w:pPr>
    </w:p>
    <w:p w:rsidR="006D49EA" w:rsidRPr="003761AF" w:rsidRDefault="00A02446" w:rsidP="003761AF">
      <w:pPr>
        <w:pStyle w:val="Title"/>
        <w:ind w:left="630" w:right="738"/>
      </w:pPr>
      <w:r>
        <w:t>Budget Preparation</w:t>
      </w:r>
    </w:p>
    <w:p w:rsidR="006D49EA" w:rsidRPr="003761AF" w:rsidRDefault="006D49EA" w:rsidP="003761AF">
      <w:pPr>
        <w:pStyle w:val="Title"/>
        <w:ind w:left="630" w:right="738"/>
      </w:pPr>
      <w:r w:rsidRPr="003761AF">
        <w:t>Board of Education</w:t>
      </w:r>
    </w:p>
    <w:p w:rsidR="006D49EA" w:rsidRPr="003761AF" w:rsidRDefault="00A02446" w:rsidP="003761AF">
      <w:pPr>
        <w:pStyle w:val="Title"/>
        <w:ind w:left="630" w:right="738"/>
      </w:pPr>
      <w:r w:rsidRPr="00333708">
        <w:rPr>
          <w:rFonts w:ascii="Tahoma" w:hAnsi="Tahoma" w:cs="Tahoma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AF4931" wp14:editId="7497924C">
                <wp:simplePos x="0" y="0"/>
                <wp:positionH relativeFrom="column">
                  <wp:posOffset>-428625</wp:posOffset>
                </wp:positionH>
                <wp:positionV relativeFrom="paragraph">
                  <wp:posOffset>271780</wp:posOffset>
                </wp:positionV>
                <wp:extent cx="6648450" cy="5080"/>
                <wp:effectExtent l="19050" t="15240" r="19050" b="17780"/>
                <wp:wrapSquare wrapText="left"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48450" cy="50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E51AE" id="Line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75pt,21.4pt" to="489.7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" strokeweight="2.25pt">
                <w10:wrap type="square" side="left"/>
              </v:line>
            </w:pict>
          </mc:Fallback>
        </mc:AlternateContent>
      </w:r>
      <w:r w:rsidR="006D49EA" w:rsidRPr="003761AF">
        <w:t>Wrightstown Community School District</w:t>
      </w:r>
    </w:p>
    <w:p w:rsidR="006D49EA" w:rsidRPr="00333708" w:rsidRDefault="006D49EA" w:rsidP="003761AF">
      <w:pPr>
        <w:ind w:left="630" w:right="738"/>
        <w:rPr>
          <w:rFonts w:ascii="Tahoma" w:hAnsi="Tahoma" w:cs="Tahoma"/>
          <w:b w:val="0"/>
        </w:rPr>
      </w:pPr>
    </w:p>
    <w:p w:rsidR="007C721A" w:rsidRPr="00333708" w:rsidRDefault="007C721A" w:rsidP="003761AF">
      <w:pPr>
        <w:ind w:left="630" w:right="738"/>
        <w:rPr>
          <w:rFonts w:ascii="Tahoma" w:hAnsi="Tahoma" w:cs="Tahoma"/>
          <w:b w:val="0"/>
          <w:sz w:val="24"/>
        </w:rPr>
      </w:pPr>
    </w:p>
    <w:p w:rsidR="00A02446" w:rsidRPr="00A02446" w:rsidRDefault="00333708" w:rsidP="00A02446">
      <w:pPr>
        <w:pStyle w:val="NormalWeb"/>
        <w:spacing w:before="0" w:beforeAutospacing="0" w:after="160" w:afterAutospacing="0"/>
        <w:rPr>
          <w:rFonts w:ascii="Arial" w:hAnsi="Arial" w:cs="Arial"/>
        </w:rPr>
      </w:pPr>
      <w:r w:rsidRPr="00A02446">
        <w:rPr>
          <w:rFonts w:ascii="Arial" w:hAnsi="Arial" w:cs="Arial"/>
        </w:rPr>
        <w:t xml:space="preserve">The </w:t>
      </w:r>
      <w:r w:rsidR="0056236C" w:rsidRPr="00A02446">
        <w:rPr>
          <w:rFonts w:ascii="Arial" w:hAnsi="Arial" w:cs="Arial"/>
        </w:rPr>
        <w:t xml:space="preserve">Wrightstown </w:t>
      </w:r>
      <w:r w:rsidRPr="00A02446">
        <w:rPr>
          <w:rFonts w:ascii="Arial" w:hAnsi="Arial" w:cs="Arial"/>
        </w:rPr>
        <w:t xml:space="preserve">Board of Education recognizes </w:t>
      </w:r>
      <w:r w:rsidR="00A02446">
        <w:rPr>
          <w:rFonts w:ascii="Arial" w:hAnsi="Arial" w:cs="Arial"/>
          <w:color w:val="000000"/>
        </w:rPr>
        <w:t>that t</w:t>
      </w:r>
      <w:r w:rsidR="00A02446" w:rsidRPr="00A02446">
        <w:rPr>
          <w:rFonts w:ascii="Arial" w:hAnsi="Arial" w:cs="Arial"/>
          <w:color w:val="000000"/>
        </w:rPr>
        <w:t xml:space="preserve">he District’s operation and educational plan is reflected in its budgets.  Each year, the Board of Education will </w:t>
      </w:r>
      <w:r w:rsidR="00A02446">
        <w:rPr>
          <w:rFonts w:ascii="Arial" w:hAnsi="Arial" w:cs="Arial"/>
          <w:color w:val="000000"/>
        </w:rPr>
        <w:t>request</w:t>
      </w:r>
      <w:r w:rsidR="00A02446" w:rsidRPr="00A02446">
        <w:rPr>
          <w:rFonts w:ascii="Arial" w:hAnsi="Arial" w:cs="Arial"/>
          <w:color w:val="000000"/>
        </w:rPr>
        <w:t xml:space="preserve"> to have prepared and then review and approve all fund budgets.  </w:t>
      </w:r>
    </w:p>
    <w:p w:rsidR="00A02446" w:rsidRPr="00A02446" w:rsidRDefault="00A02446" w:rsidP="00A02446">
      <w:pPr>
        <w:pStyle w:val="NormalWeb"/>
        <w:spacing w:before="0" w:beforeAutospacing="0" w:after="160" w:afterAutospacing="0"/>
        <w:rPr>
          <w:rFonts w:ascii="Arial" w:hAnsi="Arial" w:cs="Arial"/>
        </w:rPr>
      </w:pPr>
      <w:r w:rsidRPr="00A02446">
        <w:rPr>
          <w:rFonts w:ascii="Arial" w:hAnsi="Arial" w:cs="Arial"/>
          <w:color w:val="000000"/>
        </w:rPr>
        <w:t>Each budget shall be designed to carry out District operations in a thorough and efficient manner, maintain District facilities properly, and honor continuing obligations of the Board.</w:t>
      </w:r>
    </w:p>
    <w:p w:rsidR="00A02446" w:rsidRPr="00A02446" w:rsidRDefault="00A02446" w:rsidP="00A02446">
      <w:pPr>
        <w:pStyle w:val="NormalWeb"/>
        <w:spacing w:before="0" w:beforeAutospacing="0" w:after="160" w:afterAutospacing="0"/>
        <w:rPr>
          <w:rFonts w:ascii="Arial" w:hAnsi="Arial" w:cs="Arial"/>
        </w:rPr>
      </w:pPr>
      <w:r w:rsidRPr="00A02446">
        <w:rPr>
          <w:rFonts w:ascii="Arial" w:hAnsi="Arial" w:cs="Arial"/>
          <w:color w:val="000000"/>
        </w:rPr>
        <w:t>A proposed budget will be submitted to the Board as a whole for review and adoption; once adopted, the budget deserves the support of all members of the Board regardless of their position before its adoption.  </w:t>
      </w:r>
    </w:p>
    <w:p w:rsidR="00A02446" w:rsidRPr="00A02446" w:rsidRDefault="00A02446" w:rsidP="00A02446">
      <w:pPr>
        <w:pStyle w:val="NormalWeb"/>
        <w:spacing w:before="0" w:beforeAutospacing="0" w:after="160" w:afterAutospacing="0"/>
        <w:rPr>
          <w:rFonts w:ascii="Arial" w:hAnsi="Arial" w:cs="Arial"/>
        </w:rPr>
      </w:pPr>
      <w:r w:rsidRPr="00A02446">
        <w:rPr>
          <w:rFonts w:ascii="Arial" w:hAnsi="Arial" w:cs="Arial"/>
          <w:color w:val="000000"/>
        </w:rPr>
        <w:t xml:space="preserve">The Board directs the </w:t>
      </w:r>
      <w:r>
        <w:rPr>
          <w:rFonts w:ascii="Arial" w:hAnsi="Arial" w:cs="Arial"/>
          <w:color w:val="000000"/>
        </w:rPr>
        <w:t>Business Manager</w:t>
      </w:r>
      <w:r w:rsidRPr="00A02446">
        <w:rPr>
          <w:rFonts w:ascii="Arial" w:hAnsi="Arial" w:cs="Arial"/>
          <w:color w:val="000000"/>
        </w:rPr>
        <w:t xml:space="preserve"> to present the budgets to the Board along with all available information associated with each budget in sufficient time to allow for proper analysis and discussion prior to the hearing.</w:t>
      </w:r>
    </w:p>
    <w:p w:rsidR="00A02446" w:rsidRPr="00A02446" w:rsidRDefault="00A02446" w:rsidP="00A02446">
      <w:pPr>
        <w:pStyle w:val="NormalWeb"/>
        <w:spacing w:before="0" w:beforeAutospacing="0" w:after="160" w:afterAutospacing="0"/>
        <w:rPr>
          <w:rFonts w:ascii="Arial" w:hAnsi="Arial" w:cs="Arial"/>
        </w:rPr>
      </w:pPr>
      <w:r w:rsidRPr="00A02446">
        <w:rPr>
          <w:rFonts w:ascii="Arial" w:hAnsi="Arial" w:cs="Arial"/>
          <w:color w:val="000000"/>
        </w:rPr>
        <w:t>When presented to the Board for review and/or adoption, the information shall include, as appropriate:</w:t>
      </w:r>
    </w:p>
    <w:p w:rsidR="00A02446" w:rsidRPr="00A02446" w:rsidRDefault="00A02446" w:rsidP="00A02446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A02446">
        <w:rPr>
          <w:rFonts w:ascii="Arial" w:hAnsi="Arial" w:cs="Arial"/>
          <w:color w:val="000000"/>
        </w:rPr>
        <w:t>The proposed expenditure and revenue in each financial category for the ensuing year;</w:t>
      </w:r>
    </w:p>
    <w:p w:rsidR="00A02446" w:rsidRPr="00A02446" w:rsidRDefault="00A02446" w:rsidP="00A02446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A02446">
        <w:rPr>
          <w:rFonts w:ascii="Arial" w:hAnsi="Arial" w:cs="Arial"/>
          <w:color w:val="000000"/>
        </w:rPr>
        <w:t>The actual expenditure, the approved budget, and the revenue in each financial category for the previous year;</w:t>
      </w:r>
    </w:p>
    <w:p w:rsidR="00A02446" w:rsidRPr="00A02446" w:rsidRDefault="00A02446" w:rsidP="00A02446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A02446">
        <w:rPr>
          <w:rFonts w:ascii="Arial" w:hAnsi="Arial" w:cs="Arial"/>
          <w:color w:val="000000"/>
        </w:rPr>
        <w:t>The amount of fund equity anticipated at the end of the current year;</w:t>
      </w:r>
    </w:p>
    <w:p w:rsidR="00A02446" w:rsidRPr="00A02446" w:rsidRDefault="00A02446" w:rsidP="00A02446">
      <w:pPr>
        <w:pStyle w:val="NormalWeb"/>
        <w:numPr>
          <w:ilvl w:val="0"/>
          <w:numId w:val="11"/>
        </w:numPr>
        <w:spacing w:before="0" w:beforeAutospacing="0" w:after="160" w:afterAutospacing="0"/>
        <w:textAlignment w:val="baseline"/>
        <w:rPr>
          <w:rFonts w:ascii="Arial" w:hAnsi="Arial" w:cs="Arial"/>
          <w:color w:val="000000"/>
        </w:rPr>
      </w:pPr>
      <w:r w:rsidRPr="00A02446">
        <w:rPr>
          <w:rFonts w:ascii="Arial" w:hAnsi="Arial" w:cs="Arial"/>
          <w:color w:val="000000"/>
        </w:rPr>
        <w:t>An estimate of student enrollment for the ensuing year</w:t>
      </w:r>
    </w:p>
    <w:p w:rsidR="00761071" w:rsidRPr="00230B0B" w:rsidRDefault="00230B0B" w:rsidP="00A02446">
      <w:pPr>
        <w:ind w:left="630" w:right="738"/>
        <w:rPr>
          <w:rFonts w:cs="Arial"/>
          <w:b w:val="0"/>
          <w:i/>
          <w:sz w:val="24"/>
        </w:rPr>
      </w:pPr>
      <w:r w:rsidRPr="00230B0B">
        <w:rPr>
          <w:rFonts w:cs="Arial"/>
          <w:b w:val="0"/>
          <w:i/>
          <w:sz w:val="24"/>
        </w:rPr>
        <w:t xml:space="preserve"> </w:t>
      </w:r>
    </w:p>
    <w:p w:rsidR="006D49EA" w:rsidRPr="00A02446" w:rsidRDefault="006D49EA" w:rsidP="00A02446">
      <w:pPr>
        <w:ind w:right="738"/>
        <w:jc w:val="both"/>
        <w:rPr>
          <w:rFonts w:cs="Arial"/>
          <w:b w:val="0"/>
          <w:sz w:val="24"/>
        </w:rPr>
      </w:pPr>
      <w:r w:rsidRPr="00A02446">
        <w:rPr>
          <w:rFonts w:cs="Arial"/>
          <w:b w:val="0"/>
          <w:sz w:val="24"/>
        </w:rPr>
        <w:t xml:space="preserve">Adopted: </w:t>
      </w:r>
      <w:r w:rsidR="00230B0B" w:rsidRPr="00A02446">
        <w:rPr>
          <w:rFonts w:cs="Arial"/>
          <w:b w:val="0"/>
          <w:sz w:val="24"/>
        </w:rPr>
        <w:t xml:space="preserve"> </w:t>
      </w:r>
      <w:r w:rsidR="00A778B6" w:rsidRPr="00A02446">
        <w:rPr>
          <w:rFonts w:cs="Arial"/>
          <w:b w:val="0"/>
          <w:sz w:val="24"/>
        </w:rPr>
        <w:t xml:space="preserve"> </w:t>
      </w:r>
      <w:r w:rsidR="000A3486">
        <w:rPr>
          <w:rFonts w:cs="Arial"/>
          <w:b w:val="0"/>
          <w:sz w:val="24"/>
        </w:rPr>
        <w:t>4/15/2019</w:t>
      </w:r>
      <w:bookmarkStart w:id="0" w:name="_GoBack"/>
      <w:bookmarkEnd w:id="0"/>
    </w:p>
    <w:p w:rsidR="006D49EA" w:rsidRPr="00A02446" w:rsidRDefault="006D49EA" w:rsidP="00A02446">
      <w:pPr>
        <w:tabs>
          <w:tab w:val="left" w:pos="1980"/>
        </w:tabs>
        <w:ind w:right="738"/>
        <w:jc w:val="both"/>
        <w:rPr>
          <w:rFonts w:cs="Arial"/>
          <w:b w:val="0"/>
          <w:sz w:val="24"/>
        </w:rPr>
      </w:pPr>
      <w:r w:rsidRPr="00A02446">
        <w:rPr>
          <w:rFonts w:cs="Arial"/>
          <w:b w:val="0"/>
          <w:sz w:val="24"/>
        </w:rPr>
        <w:t>Reviewed:</w:t>
      </w:r>
      <w:r w:rsidR="00BC787C" w:rsidRPr="00A02446">
        <w:rPr>
          <w:rFonts w:cs="Arial"/>
          <w:b w:val="0"/>
          <w:sz w:val="24"/>
        </w:rPr>
        <w:t xml:space="preserve">  </w:t>
      </w:r>
    </w:p>
    <w:p w:rsidR="006D49EA" w:rsidRPr="00A02446" w:rsidRDefault="006D49EA" w:rsidP="00A02446">
      <w:pPr>
        <w:ind w:right="738"/>
        <w:jc w:val="both"/>
        <w:rPr>
          <w:rFonts w:cs="Arial"/>
          <w:sz w:val="24"/>
        </w:rPr>
      </w:pPr>
      <w:r w:rsidRPr="00A02446">
        <w:rPr>
          <w:rFonts w:cs="Arial"/>
          <w:b w:val="0"/>
          <w:sz w:val="24"/>
        </w:rPr>
        <w:t>Revised:</w:t>
      </w:r>
      <w:r w:rsidRPr="00A02446">
        <w:rPr>
          <w:rFonts w:cs="Arial"/>
          <w:sz w:val="24"/>
        </w:rPr>
        <w:t xml:space="preserve">  </w:t>
      </w:r>
    </w:p>
    <w:p w:rsidR="00A778B6" w:rsidRPr="00A778B6" w:rsidRDefault="00A778B6">
      <w:pPr>
        <w:ind w:left="630" w:right="738"/>
        <w:rPr>
          <w:rFonts w:cs="Arial"/>
          <w:sz w:val="20"/>
          <w:szCs w:val="20"/>
        </w:rPr>
      </w:pPr>
    </w:p>
    <w:sectPr w:rsidR="00A778B6" w:rsidRPr="00A778B6" w:rsidSect="00A02446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0753"/>
    <w:multiLevelType w:val="hybridMultilevel"/>
    <w:tmpl w:val="6282810C"/>
    <w:lvl w:ilvl="0" w:tplc="CBA89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86B53"/>
    <w:multiLevelType w:val="hybridMultilevel"/>
    <w:tmpl w:val="7E82B2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8E38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F66CA"/>
    <w:multiLevelType w:val="multilevel"/>
    <w:tmpl w:val="3AAC4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EB0F20"/>
    <w:multiLevelType w:val="hybridMultilevel"/>
    <w:tmpl w:val="CB005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D6EC0"/>
    <w:multiLevelType w:val="hybridMultilevel"/>
    <w:tmpl w:val="33BC0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C567A"/>
    <w:multiLevelType w:val="hybridMultilevel"/>
    <w:tmpl w:val="8DBAAE34"/>
    <w:lvl w:ilvl="0" w:tplc="CBA89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B30DD"/>
    <w:multiLevelType w:val="hybridMultilevel"/>
    <w:tmpl w:val="BE1CE1A4"/>
    <w:lvl w:ilvl="0" w:tplc="CBA89CE2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</w:abstractNum>
  <w:abstractNum w:abstractNumId="7" w15:restartNumberingAfterBreak="0">
    <w:nsid w:val="5947434F"/>
    <w:multiLevelType w:val="hybridMultilevel"/>
    <w:tmpl w:val="E898C876"/>
    <w:lvl w:ilvl="0" w:tplc="CBA89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E5AF9"/>
    <w:multiLevelType w:val="multilevel"/>
    <w:tmpl w:val="AE3CA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6F6708"/>
    <w:multiLevelType w:val="hybridMultilevel"/>
    <w:tmpl w:val="BB08C250"/>
    <w:lvl w:ilvl="0" w:tplc="CBA89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D2FBB"/>
    <w:multiLevelType w:val="hybridMultilevel"/>
    <w:tmpl w:val="3658232C"/>
    <w:lvl w:ilvl="0" w:tplc="CBA89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8"/>
    <w:lvlOverride w:ilvl="0">
      <w:lvl w:ilvl="0">
        <w:numFmt w:val="upperLetter"/>
        <w:lvlText w:val="%1."/>
        <w:lvlJc w:val="left"/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65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6F"/>
    <w:rsid w:val="000A3486"/>
    <w:rsid w:val="00154B7C"/>
    <w:rsid w:val="001D08DE"/>
    <w:rsid w:val="001D3C3D"/>
    <w:rsid w:val="00230B0B"/>
    <w:rsid w:val="00333708"/>
    <w:rsid w:val="003761AF"/>
    <w:rsid w:val="003F0772"/>
    <w:rsid w:val="004746BE"/>
    <w:rsid w:val="00542AA1"/>
    <w:rsid w:val="0056236C"/>
    <w:rsid w:val="005B7E6E"/>
    <w:rsid w:val="005D3662"/>
    <w:rsid w:val="00621664"/>
    <w:rsid w:val="006435A1"/>
    <w:rsid w:val="006D49EA"/>
    <w:rsid w:val="00761071"/>
    <w:rsid w:val="007C721A"/>
    <w:rsid w:val="007F7D17"/>
    <w:rsid w:val="00A02446"/>
    <w:rsid w:val="00A778B6"/>
    <w:rsid w:val="00A9077C"/>
    <w:rsid w:val="00B34761"/>
    <w:rsid w:val="00BC787C"/>
    <w:rsid w:val="00C54A8F"/>
    <w:rsid w:val="00CB7127"/>
    <w:rsid w:val="00D3619D"/>
    <w:rsid w:val="00D36E36"/>
    <w:rsid w:val="00D43514"/>
    <w:rsid w:val="00D56330"/>
    <w:rsid w:val="00DB21E8"/>
    <w:rsid w:val="00F00809"/>
    <w:rsid w:val="00F13476"/>
    <w:rsid w:val="00F3614F"/>
    <w:rsid w:val="00F6176F"/>
    <w:rsid w:val="00FB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B25D33"/>
  <w15:docId w15:val="{F29E4311-A843-4183-9DB0-C34D771E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b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pPr>
      <w:keepNext/>
      <w:ind w:left="420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32"/>
    </w:rPr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rPr>
      <w:b w:val="0"/>
      <w:sz w:val="24"/>
    </w:rPr>
  </w:style>
  <w:style w:type="paragraph" w:styleId="BalloonText">
    <w:name w:val="Balloon Text"/>
    <w:basedOn w:val="Normal"/>
    <w:semiHidden/>
    <w:rsid w:val="00F617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63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2446"/>
    <w:pPr>
      <w:spacing w:before="100" w:beforeAutospacing="1" w:after="100" w:afterAutospacing="1"/>
    </w:pPr>
    <w:rPr>
      <w:rFonts w:ascii="Times New Roman" w:hAnsi="Times New Roman"/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7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Operating Principles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Operating Principles</dc:title>
  <dc:creator>Valued Gateway Client</dc:creator>
  <cp:lastModifiedBy>MARIAN KAUFMAN</cp:lastModifiedBy>
  <cp:revision>3</cp:revision>
  <cp:lastPrinted>2019-05-22T20:28:00Z</cp:lastPrinted>
  <dcterms:created xsi:type="dcterms:W3CDTF">2019-02-25T15:07:00Z</dcterms:created>
  <dcterms:modified xsi:type="dcterms:W3CDTF">2019-05-22T20:28:00Z</dcterms:modified>
</cp:coreProperties>
</file>